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2E" w:rsidRPr="00123D2E" w:rsidRDefault="00123D2E" w:rsidP="00123D2E">
      <w:pPr>
        <w:spacing w:after="45" w:line="240" w:lineRule="auto"/>
        <w:rPr>
          <w:rFonts w:ascii="Times New Roman" w:eastAsia="Times New Roman" w:hAnsi="Times New Roman" w:cs="Times New Roman"/>
          <w:sz w:val="24"/>
          <w:szCs w:val="24"/>
        </w:rPr>
      </w:pPr>
      <w:bookmarkStart w:id="0" w:name="_GoBack"/>
      <w:bookmarkEnd w:id="0"/>
      <w:r w:rsidRPr="00123D2E">
        <w:rPr>
          <w:rFonts w:ascii="Verdana" w:eastAsia="Times New Roman" w:hAnsi="Verdana" w:cs="Times New Roman"/>
          <w:b/>
          <w:bCs/>
          <w:color w:val="004489"/>
          <w:sz w:val="44"/>
          <w:szCs w:val="44"/>
        </w:rPr>
        <w:t>Pulmonary Inpatient Service (F-2) Curriculum &amp; Reading List</w:t>
      </w:r>
    </w:p>
    <w:p w:rsidR="004F3EAC" w:rsidRDefault="004F3EAC" w:rsidP="00123D2E">
      <w:pPr>
        <w:spacing w:after="90" w:line="240" w:lineRule="auto"/>
        <w:rPr>
          <w:rFonts w:ascii="Verdana" w:eastAsia="Times New Roman" w:hAnsi="Verdana" w:cs="Times New Roman"/>
          <w:color w:val="444444"/>
          <w:sz w:val="20"/>
          <w:szCs w:val="20"/>
        </w:rPr>
      </w:pPr>
    </w:p>
    <w:p w:rsidR="004F3EAC" w:rsidRDefault="004F3EAC" w:rsidP="00123D2E">
      <w:pPr>
        <w:spacing w:after="90" w:line="240" w:lineRule="auto"/>
        <w:rPr>
          <w:rFonts w:ascii="Verdana" w:eastAsia="Times New Roman" w:hAnsi="Verdana" w:cs="Times New Roman"/>
          <w:color w:val="444444"/>
          <w:sz w:val="20"/>
          <w:szCs w:val="20"/>
        </w:rPr>
      </w:pPr>
    </w:p>
    <w:p w:rsidR="004F3EAC" w:rsidRDefault="004F3EAC" w:rsidP="00123D2E">
      <w:pPr>
        <w:spacing w:after="90" w:line="240" w:lineRule="auto"/>
        <w:rPr>
          <w:rFonts w:ascii="Verdana" w:eastAsia="Times New Roman" w:hAnsi="Verdana" w:cs="Times New Roman"/>
          <w:color w:val="444444"/>
          <w:sz w:val="20"/>
          <w:szCs w:val="20"/>
        </w:rPr>
      </w:pPr>
      <w:r>
        <w:rPr>
          <w:rFonts w:ascii="Verdana" w:eastAsia="Times New Roman" w:hAnsi="Verdana" w:cs="Times New Roman"/>
          <w:color w:val="444444"/>
          <w:sz w:val="20"/>
          <w:szCs w:val="20"/>
        </w:rPr>
        <w:t>Updated: November 17, 2015</w:t>
      </w:r>
    </w:p>
    <w:p w:rsidR="004F3EAC" w:rsidRDefault="004F3EAC" w:rsidP="00123D2E">
      <w:pPr>
        <w:spacing w:after="90" w:line="240" w:lineRule="auto"/>
        <w:rPr>
          <w:rFonts w:ascii="Verdana" w:eastAsia="Times New Roman" w:hAnsi="Verdana" w:cs="Times New Roman"/>
          <w:color w:val="444444"/>
          <w:sz w:val="20"/>
          <w:szCs w:val="20"/>
        </w:rPr>
      </w:pPr>
      <w:r>
        <w:rPr>
          <w:rFonts w:ascii="Verdana" w:eastAsia="Times New Roman" w:hAnsi="Verdana" w:cs="Times New Roman"/>
          <w:color w:val="444444"/>
          <w:sz w:val="20"/>
          <w:szCs w:val="20"/>
        </w:rPr>
        <w:t>Daniel R. Ouellette MD</w:t>
      </w:r>
    </w:p>
    <w:p w:rsidR="004F3EAC" w:rsidRDefault="004F3EAC" w:rsidP="00123D2E">
      <w:pPr>
        <w:spacing w:after="90" w:line="240" w:lineRule="auto"/>
        <w:rPr>
          <w:rFonts w:ascii="Verdana" w:eastAsia="Times New Roman" w:hAnsi="Verdana" w:cs="Times New Roman"/>
          <w:color w:val="444444"/>
          <w:sz w:val="20"/>
          <w:szCs w:val="20"/>
        </w:rPr>
      </w:pP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 xml:space="preserve">In compliance with the Department of Medicine's Education Guidelines, </w:t>
      </w:r>
      <w:proofErr w:type="spellStart"/>
      <w:r w:rsidRPr="00123D2E">
        <w:rPr>
          <w:rFonts w:ascii="Verdana" w:eastAsia="Times New Roman" w:hAnsi="Verdana" w:cs="Times New Roman"/>
          <w:color w:val="444444"/>
          <w:sz w:val="20"/>
          <w:szCs w:val="20"/>
        </w:rPr>
        <w:t>housestaff</w:t>
      </w:r>
      <w:proofErr w:type="spellEnd"/>
      <w:r w:rsidRPr="00123D2E">
        <w:rPr>
          <w:rFonts w:ascii="Verdana" w:eastAsia="Times New Roman" w:hAnsi="Verdana" w:cs="Times New Roman"/>
          <w:color w:val="444444"/>
          <w:sz w:val="20"/>
          <w:szCs w:val="20"/>
        </w:rPr>
        <w:t xml:space="preserve"> education will be focused on the following areas:</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1) PATIENT CARE</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deliver appropriate and effective care on patients with pulmonary diseases.</w:t>
      </w:r>
      <w:r w:rsidRPr="00123D2E">
        <w:rPr>
          <w:rFonts w:ascii="Verdana" w:eastAsia="Times New Roman" w:hAnsi="Verdana" w:cs="Times New Roman"/>
          <w:color w:val="444444"/>
          <w:sz w:val="20"/>
          <w:szCs w:val="20"/>
        </w:rPr>
        <w:br/>
      </w:r>
      <w:r w:rsidRPr="00123D2E">
        <w:rPr>
          <w:rFonts w:ascii="Verdana" w:eastAsia="Times New Roman" w:hAnsi="Verdana" w:cs="Times New Roman"/>
          <w:i/>
          <w:iCs/>
          <w:color w:val="444444"/>
          <w:sz w:val="20"/>
          <w:szCs w:val="20"/>
        </w:rPr>
        <w:t>a) Objectives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PGY 1:</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demonstrate his/her history gathering and physical examination skills and apply these findings to formation of clinical judgments and assessments. The resident will enhance his/her skills in case presentation and in written documentation of patient care. Specifically:</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demonstrate the ability to perform a history and physical examination directed towards the respiratory system.</w:t>
      </w:r>
      <w:r w:rsidRPr="00123D2E">
        <w:rPr>
          <w:rFonts w:ascii="Verdana" w:eastAsia="Times New Roman" w:hAnsi="Verdana" w:cs="Times New Roman"/>
          <w:color w:val="444444"/>
          <w:sz w:val="20"/>
          <w:szCs w:val="20"/>
        </w:rPr>
        <w:br/>
        <w:t>ii) The resident will demonstrate the ability to generate a differential diagnosis in patients with shortness of breath</w:t>
      </w:r>
      <w:r w:rsidRPr="00123D2E">
        <w:rPr>
          <w:rFonts w:ascii="Verdana" w:eastAsia="Times New Roman" w:hAnsi="Verdana" w:cs="Times New Roman"/>
          <w:color w:val="444444"/>
          <w:sz w:val="20"/>
          <w:szCs w:val="20"/>
        </w:rPr>
        <w:br/>
        <w:t>iii) The resident will demonstrate the ability to manage respiratory diseases which include community acquired pneumonia, venous thromboembolic disease, COPD, asthma, pleural diseases, interstitial lung diseases including sarcoidosis, pulmonary hypertension and obstructive sleep apnea.</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The</w:t>
      </w:r>
      <w:proofErr w:type="gramEnd"/>
      <w:r w:rsidRPr="00123D2E">
        <w:rPr>
          <w:rFonts w:ascii="Verdana" w:eastAsia="Times New Roman" w:hAnsi="Verdana" w:cs="Times New Roman"/>
          <w:color w:val="444444"/>
          <w:sz w:val="20"/>
          <w:szCs w:val="20"/>
        </w:rPr>
        <w:t xml:space="preserve"> resident will develop expertise with respiratory medications which include aerosolized beta-2 agonists, aerosolized anticholinergic agents, corticosteroids, anticoagulants including low molecular weight heparin, immunosuppressive medications used in organ transplantation, vasodilators used in pulmonary hypertension and supplemental oxygen.</w:t>
      </w:r>
      <w:r w:rsidRPr="00123D2E">
        <w:rPr>
          <w:rFonts w:ascii="Verdana" w:eastAsia="Times New Roman" w:hAnsi="Verdana" w:cs="Times New Roman"/>
          <w:color w:val="444444"/>
          <w:sz w:val="20"/>
          <w:szCs w:val="20"/>
        </w:rPr>
        <w:br/>
        <w:t xml:space="preserve">v) The resident will learn the indications and techniques required to perform arterial blood gases and thoracenteses as well as indications for bronchoscopy and chest tube </w:t>
      </w:r>
      <w:proofErr w:type="spellStart"/>
      <w:r w:rsidRPr="00123D2E">
        <w:rPr>
          <w:rFonts w:ascii="Verdana" w:eastAsia="Times New Roman" w:hAnsi="Verdana" w:cs="Times New Roman"/>
          <w:color w:val="444444"/>
          <w:sz w:val="20"/>
          <w:szCs w:val="20"/>
        </w:rPr>
        <w:t>thoracostomy</w:t>
      </w:r>
      <w:proofErr w:type="spellEnd"/>
      <w:r w:rsidRPr="00123D2E">
        <w:rPr>
          <w:rFonts w:ascii="Verdana" w:eastAsia="Times New Roman" w:hAnsi="Verdana" w:cs="Times New Roman"/>
          <w:color w:val="444444"/>
          <w:sz w:val="20"/>
          <w:szCs w:val="20"/>
        </w:rPr>
        <w:t>.</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vi) The</w:t>
      </w:r>
      <w:proofErr w:type="gramEnd"/>
      <w:r w:rsidRPr="00123D2E">
        <w:rPr>
          <w:rFonts w:ascii="Verdana" w:eastAsia="Times New Roman" w:hAnsi="Verdana" w:cs="Times New Roman"/>
          <w:color w:val="444444"/>
          <w:sz w:val="20"/>
          <w:szCs w:val="20"/>
        </w:rPr>
        <w:t xml:space="preserve"> faculty will observe at least one educational interaction between the resident and patient and provide feedback.</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 xml:space="preserve">PGY 3: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demonstrate his/her ability to teach and supervise interns and medical students while ensuring high quality patient care is being delivered in a safe and efficient fashion. The resident will lead clinical management rounds each morning and demonstrate an effective approach in managing the complexities of patient care while aiding the interns and medical students in data synthesis and facilitating critical analysis.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i/>
          <w:iCs/>
          <w:color w:val="444444"/>
          <w:sz w:val="20"/>
          <w:szCs w:val="20"/>
        </w:rPr>
        <w:t>b) Teaching Strategies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and resident will regularly interview and/or examine patients together.</w:t>
      </w:r>
      <w:r w:rsidRPr="00123D2E">
        <w:rPr>
          <w:rFonts w:ascii="Verdana" w:eastAsia="Times New Roman" w:hAnsi="Verdana" w:cs="Times New Roman"/>
          <w:color w:val="444444"/>
          <w:sz w:val="20"/>
          <w:szCs w:val="20"/>
        </w:rPr>
        <w:br/>
        <w:t xml:space="preserve">ii) The faculty will focus on one or two patient cases daily, to emphasize and demonstrate physical findings, diagnostic techniques and the assessment and management of respiratory </w:t>
      </w:r>
      <w:r w:rsidRPr="00123D2E">
        <w:rPr>
          <w:rFonts w:ascii="Verdana" w:eastAsia="Times New Roman" w:hAnsi="Verdana" w:cs="Times New Roman"/>
          <w:color w:val="444444"/>
          <w:sz w:val="20"/>
          <w:szCs w:val="20"/>
        </w:rPr>
        <w:lastRenderedPageBreak/>
        <w:t>disorders.</w:t>
      </w:r>
      <w:r w:rsidRPr="00123D2E">
        <w:rPr>
          <w:rFonts w:ascii="Verdana" w:eastAsia="Times New Roman" w:hAnsi="Verdana" w:cs="Times New Roman"/>
          <w:color w:val="444444"/>
          <w:sz w:val="20"/>
          <w:szCs w:val="20"/>
        </w:rPr>
        <w:br/>
        <w:t>iii) The faculty will critique patient progress notes at the start and end of the rotation.</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Each</w:t>
      </w:r>
      <w:proofErr w:type="gramEnd"/>
      <w:r w:rsidRPr="00123D2E">
        <w:rPr>
          <w:rFonts w:ascii="Verdana" w:eastAsia="Times New Roman" w:hAnsi="Verdana" w:cs="Times New Roman"/>
          <w:color w:val="444444"/>
          <w:sz w:val="20"/>
          <w:szCs w:val="20"/>
        </w:rPr>
        <w:t xml:space="preserve"> resident will present a review and pertinent teaching point involving a patient with a respiratory disease.</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i/>
          <w:iCs/>
          <w:color w:val="444444"/>
          <w:sz w:val="20"/>
          <w:szCs w:val="20"/>
        </w:rPr>
        <w:t>c) Evaluation</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will complete the end of month Resident Evaluation Form.</w:t>
      </w:r>
      <w:r w:rsidRPr="00123D2E">
        <w:rPr>
          <w:rFonts w:ascii="Verdana" w:eastAsia="Times New Roman" w:hAnsi="Verdana" w:cs="Times New Roman"/>
          <w:color w:val="444444"/>
          <w:sz w:val="20"/>
          <w:szCs w:val="20"/>
        </w:rPr>
        <w:br/>
        <w:t>ii) The faculty will administer and score the mini-CEX</w:t>
      </w:r>
      <w:r w:rsidRPr="00123D2E">
        <w:rPr>
          <w:rFonts w:ascii="Verdana" w:eastAsia="Times New Roman" w:hAnsi="Verdana" w:cs="Times New Roman"/>
          <w:color w:val="444444"/>
          <w:sz w:val="20"/>
          <w:szCs w:val="20"/>
        </w:rPr>
        <w:br/>
        <w:t>iii) Invasive procedures will be free of adverse outcomes.</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The</w:t>
      </w:r>
      <w:proofErr w:type="gramEnd"/>
      <w:r w:rsidRPr="00123D2E">
        <w:rPr>
          <w:rFonts w:ascii="Verdana" w:eastAsia="Times New Roman" w:hAnsi="Verdana" w:cs="Times New Roman"/>
          <w:color w:val="444444"/>
          <w:sz w:val="20"/>
          <w:szCs w:val="20"/>
        </w:rPr>
        <w:t xml:space="preserve"> faculty or senior resident will sign off on procedures on </w:t>
      </w:r>
      <w:proofErr w:type="spellStart"/>
      <w:r w:rsidRPr="00123D2E">
        <w:rPr>
          <w:rFonts w:ascii="Verdana" w:eastAsia="Times New Roman" w:hAnsi="Verdana" w:cs="Times New Roman"/>
          <w:color w:val="444444"/>
          <w:sz w:val="20"/>
          <w:szCs w:val="20"/>
        </w:rPr>
        <w:t>MyEvaluations</w:t>
      </w:r>
      <w:proofErr w:type="spellEnd"/>
      <w:r w:rsidRPr="00123D2E">
        <w:rPr>
          <w:rFonts w:ascii="Verdana" w:eastAsia="Times New Roman" w:hAnsi="Verdana" w:cs="Times New Roman"/>
          <w:color w:val="444444"/>
          <w:sz w:val="20"/>
          <w:szCs w:val="20"/>
        </w:rPr>
        <w:t>.</w:t>
      </w:r>
      <w:r w:rsidRPr="00123D2E">
        <w:rPr>
          <w:rFonts w:ascii="Verdana" w:eastAsia="Times New Roman" w:hAnsi="Verdana" w:cs="Times New Roman"/>
          <w:color w:val="444444"/>
          <w:sz w:val="20"/>
          <w:szCs w:val="20"/>
        </w:rPr>
        <w:br/>
        <w:t>v) The patient's stay will be void of any valid patient/family complaints related to a lack of communication.</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2) MEDICAL KNOWLEDGE</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 xml:space="preserve">PGY1: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During the rotation, the resident will acquire an understanding of the pathophysiology, diagnosis and treatment of asthma/COPD, pneumonia, venous thromboembolic disease, interstitial lung disease, pleural disease, pulmonary hypertension, lung transplantation and obstructive sleep apnea.</w:t>
      </w:r>
      <w:r w:rsidRPr="00123D2E">
        <w:rPr>
          <w:rFonts w:ascii="Verdana" w:eastAsia="Times New Roman" w:hAnsi="Verdana" w:cs="Times New Roman"/>
          <w:color w:val="444444"/>
          <w:sz w:val="20"/>
          <w:szCs w:val="20"/>
        </w:rPr>
        <w:br/>
      </w:r>
      <w:r w:rsidRPr="00123D2E">
        <w:rPr>
          <w:rFonts w:ascii="Verdana" w:eastAsia="Times New Roman" w:hAnsi="Verdana" w:cs="Times New Roman"/>
          <w:b/>
          <w:bCs/>
          <w:color w:val="444444"/>
          <w:sz w:val="20"/>
          <w:szCs w:val="20"/>
        </w:rPr>
        <w:t xml:space="preserve">PGY3: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During the rotation, the resident will demonstrate an understanding of relevant pathophysiology and basic science and diagnose and treatment of complex and uncommon presentations of asthma/COPD, pneumonia, venous thromboembolic disease, interstitial lung disease, pleural disease, pulmonary hypertension, lung transplantation, and obstructive sleep apnea.</w:t>
      </w:r>
      <w:r w:rsidRPr="00123D2E">
        <w:rPr>
          <w:rFonts w:ascii="Verdana" w:eastAsia="Times New Roman" w:hAnsi="Verdana" w:cs="Times New Roman"/>
          <w:color w:val="444444"/>
          <w:sz w:val="20"/>
          <w:szCs w:val="20"/>
        </w:rPr>
        <w:br/>
        <w:t>a) Objectives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be able to focus the history, physical examination and assessment towards the major problem causing hospital admission.</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ii</w:t>
      </w:r>
      <w:proofErr w:type="gramEnd"/>
      <w:r w:rsidRPr="00123D2E">
        <w:rPr>
          <w:rFonts w:ascii="Verdana" w:eastAsia="Times New Roman" w:hAnsi="Verdana" w:cs="Times New Roman"/>
          <w:color w:val="444444"/>
          <w:sz w:val="20"/>
          <w:szCs w:val="20"/>
        </w:rPr>
        <w:t>) The resident will be able to synthesize patient information in order to establish a working diagnosis and treatment plan in patients with respiratory disorders</w:t>
      </w:r>
      <w:r w:rsidRPr="00123D2E">
        <w:rPr>
          <w:rFonts w:ascii="Verdana" w:eastAsia="Times New Roman" w:hAnsi="Verdana" w:cs="Times New Roman"/>
          <w:color w:val="444444"/>
          <w:sz w:val="20"/>
          <w:szCs w:val="20"/>
        </w:rPr>
        <w:br/>
        <w:t>iii) The resident will build his/her medical knowledge in the area of respiratory disorders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b) Teaching Strategy</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will observe the resident collect relevant patient information with oral and or written feedback.</w:t>
      </w:r>
      <w:r w:rsidRPr="00123D2E">
        <w:rPr>
          <w:rFonts w:ascii="Verdana" w:eastAsia="Times New Roman" w:hAnsi="Verdana" w:cs="Times New Roman"/>
          <w:color w:val="444444"/>
          <w:sz w:val="20"/>
          <w:szCs w:val="20"/>
        </w:rPr>
        <w:br/>
        <w:t>ii) Together, the resident and faculty will outline various decision trees and algorithms used to establish the clinical diagnosis.</w:t>
      </w:r>
      <w:r w:rsidRPr="00123D2E">
        <w:rPr>
          <w:rFonts w:ascii="Verdana" w:eastAsia="Times New Roman" w:hAnsi="Verdana" w:cs="Times New Roman"/>
          <w:color w:val="444444"/>
          <w:sz w:val="20"/>
          <w:szCs w:val="20"/>
        </w:rPr>
        <w:br/>
        <w:t>iii) The faculty and senior resident will delegate reading assignments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c) Evaluation</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will complete the end of month Resident Evaluation Form.</w:t>
      </w:r>
      <w:r w:rsidRPr="00123D2E">
        <w:rPr>
          <w:rFonts w:ascii="Verdana" w:eastAsia="Times New Roman" w:hAnsi="Verdana" w:cs="Times New Roman"/>
          <w:color w:val="444444"/>
          <w:sz w:val="20"/>
          <w:szCs w:val="20"/>
        </w:rPr>
        <w:br/>
        <w:t>ii) The faculty will review the resident's patient progress notes and discharge summaries coupled with oral and or written feedback.</w:t>
      </w:r>
      <w:r w:rsidRPr="00123D2E">
        <w:rPr>
          <w:rFonts w:ascii="Verdana" w:eastAsia="Times New Roman" w:hAnsi="Verdana" w:cs="Times New Roman"/>
          <w:color w:val="444444"/>
          <w:sz w:val="20"/>
          <w:szCs w:val="20"/>
        </w:rPr>
        <w:br/>
        <w:t>iii) The faculty will generate detailed narrative comments for the residency program director.</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The</w:t>
      </w:r>
      <w:proofErr w:type="gramEnd"/>
      <w:r w:rsidRPr="00123D2E">
        <w:rPr>
          <w:rFonts w:ascii="Verdana" w:eastAsia="Times New Roman" w:hAnsi="Verdana" w:cs="Times New Roman"/>
          <w:color w:val="444444"/>
          <w:sz w:val="20"/>
          <w:szCs w:val="20"/>
        </w:rPr>
        <w:t xml:space="preserve"> faculty and team members will provide objective feedback following resident case presentations.</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3) PRACTICE-BASED LEARNING AND IMPROVEMENT</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Patient care practices are supported by the best scientific evidence.</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 xml:space="preserve">PGY 1: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lastRenderedPageBreak/>
        <w:t>The resident will demonstrate an ability to obtain and critically appraise the scientific literature. The resident will engage in self-evaluation exercises in order to improve the quality of patient care. The resident will demonstrate an ability to teach, supervise and role model appropriate professional behaviors for the medical students.</w:t>
      </w:r>
      <w:r w:rsidRPr="00123D2E">
        <w:rPr>
          <w:rFonts w:ascii="Verdana" w:eastAsia="Times New Roman" w:hAnsi="Verdana" w:cs="Times New Roman"/>
          <w:color w:val="444444"/>
          <w:sz w:val="20"/>
          <w:szCs w:val="20"/>
        </w:rPr>
        <w:br/>
      </w:r>
      <w:r w:rsidRPr="00123D2E">
        <w:rPr>
          <w:rFonts w:ascii="Verdana" w:eastAsia="Times New Roman" w:hAnsi="Verdana" w:cs="Times New Roman"/>
          <w:b/>
          <w:bCs/>
          <w:color w:val="444444"/>
          <w:sz w:val="20"/>
          <w:szCs w:val="20"/>
        </w:rPr>
        <w:t xml:space="preserve">PGY 3: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demonstrate an ability to help the interns and medical students frame the clinical question and search the available literature on patient care questions that arise on daily management rounds. The resident will aid the interns in their role as teacher, supervisor, and role model for the junior medical students.</w:t>
      </w:r>
      <w:r w:rsidRPr="00123D2E">
        <w:rPr>
          <w:rFonts w:ascii="Verdana" w:eastAsia="Times New Roman" w:hAnsi="Verdana" w:cs="Times New Roman"/>
          <w:color w:val="444444"/>
          <w:sz w:val="20"/>
          <w:szCs w:val="20"/>
        </w:rPr>
        <w:br/>
        <w:t>a) Objectives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demonstrate clinical decision making that is reinforced by evidence based-medicine (EBM).</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b) Teaching Strategies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Together, faculty and resident will identify EBM sources which include references in the pulmonary curriculum.</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c) Evaluation</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and residents will share EBM citations with the health care team.</w:t>
      </w:r>
      <w:r w:rsidRPr="00123D2E">
        <w:rPr>
          <w:rFonts w:ascii="Verdana" w:eastAsia="Times New Roman" w:hAnsi="Verdana" w:cs="Times New Roman"/>
          <w:color w:val="444444"/>
          <w:sz w:val="20"/>
          <w:szCs w:val="20"/>
        </w:rPr>
        <w:br/>
        <w:t>ii) The resident will incorporate EBM literature into his/her presentations.</w:t>
      </w:r>
      <w:r w:rsidRPr="00123D2E">
        <w:rPr>
          <w:rFonts w:ascii="Verdana" w:eastAsia="Times New Roman" w:hAnsi="Verdana" w:cs="Times New Roman"/>
          <w:color w:val="444444"/>
          <w:sz w:val="20"/>
          <w:szCs w:val="20"/>
        </w:rPr>
        <w:br/>
        <w:t>iii) The faculty will complete the end of month resident evaluation form.</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4) INTERPERSONAL AND COMMUNICATION SKILLS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demonstrate effective and empathic communication skills with the patient and the patients' family members.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PGY 1:</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demonstrate an ability to communicate effectively with patients, patient families, and colleagues. By observing faculty, residents will learn how to deliver bad news, to approach end-of-life issues and to discuss advanced directives in a sensitive manner.</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 xml:space="preserve">PGY 3: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role model effective communication skills with patients and family members when addressing complex patient care issues such as palliative and comfort care and Do Not Resuscitate discussions. Residents will demonstrate team communication as part of multidisciplinary collaborative rounding.</w:t>
      </w:r>
      <w:r w:rsidRPr="00123D2E">
        <w:rPr>
          <w:rFonts w:ascii="Verdana" w:eastAsia="Times New Roman" w:hAnsi="Verdana" w:cs="Times New Roman"/>
          <w:color w:val="444444"/>
          <w:sz w:val="20"/>
          <w:szCs w:val="20"/>
        </w:rPr>
        <w:br/>
        <w:t>a) Objectives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convey accurate patient information to other team members and establish a positive rapport with the patient and family members.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b) Teaching Strategy</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observe the faculty obtain an oral history from the patient.</w:t>
      </w:r>
      <w:r w:rsidRPr="00123D2E">
        <w:rPr>
          <w:rFonts w:ascii="Verdana" w:eastAsia="Times New Roman" w:hAnsi="Verdana" w:cs="Times New Roman"/>
          <w:color w:val="444444"/>
          <w:sz w:val="20"/>
          <w:szCs w:val="20"/>
        </w:rPr>
        <w:br/>
        <w:t>ii) The resident will deliver bad news to a patient/family member with the faculty present and will also receive faculty feedback.</w:t>
      </w:r>
      <w:r w:rsidRPr="00123D2E">
        <w:rPr>
          <w:rFonts w:ascii="Verdana" w:eastAsia="Times New Roman" w:hAnsi="Verdana" w:cs="Times New Roman"/>
          <w:color w:val="444444"/>
          <w:sz w:val="20"/>
          <w:szCs w:val="20"/>
        </w:rPr>
        <w:br/>
        <w:t>iii) The resident will learn how to accurately develop a relevant clinical question in order to request a consult.</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Team</w:t>
      </w:r>
      <w:proofErr w:type="gramEnd"/>
      <w:r w:rsidRPr="00123D2E">
        <w:rPr>
          <w:rFonts w:ascii="Verdana" w:eastAsia="Times New Roman" w:hAnsi="Verdana" w:cs="Times New Roman"/>
          <w:color w:val="444444"/>
          <w:sz w:val="20"/>
          <w:szCs w:val="20"/>
        </w:rPr>
        <w:t xml:space="preserve"> members will critique resident's communication skills during didactics.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c) Evaluation</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will provide written feedback at the start and end of the rotation.</w:t>
      </w:r>
      <w:r w:rsidRPr="00123D2E">
        <w:rPr>
          <w:rFonts w:ascii="Verdana" w:eastAsia="Times New Roman" w:hAnsi="Verdana" w:cs="Times New Roman"/>
          <w:color w:val="444444"/>
          <w:sz w:val="20"/>
          <w:szCs w:val="20"/>
        </w:rPr>
        <w:br/>
        <w:t>ii) The faculty will complete the end of month Resident Evaluation Form.</w:t>
      </w:r>
      <w:r w:rsidRPr="00123D2E">
        <w:rPr>
          <w:rFonts w:ascii="Verdana" w:eastAsia="Times New Roman" w:hAnsi="Verdana" w:cs="Times New Roman"/>
          <w:color w:val="444444"/>
          <w:sz w:val="20"/>
          <w:szCs w:val="20"/>
        </w:rPr>
        <w:br/>
        <w:t xml:space="preserve">iii) The discharge summary will contain evidence that the patient/family members were </w:t>
      </w:r>
      <w:r w:rsidRPr="00123D2E">
        <w:rPr>
          <w:rFonts w:ascii="Verdana" w:eastAsia="Times New Roman" w:hAnsi="Verdana" w:cs="Times New Roman"/>
          <w:color w:val="444444"/>
          <w:sz w:val="20"/>
          <w:szCs w:val="20"/>
        </w:rPr>
        <w:lastRenderedPageBreak/>
        <w:t>cognizant of the health care that they had received as an in-patient as well as their aftercare plan.</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5) PROFESSIONALISM</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demonstrate professionalism by completing all assigned clinical responsibilities, maintaining cultural sensitivity, and ethical standards.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PGY 1</w:t>
      </w:r>
      <w:proofErr w:type="gramStart"/>
      <w:r w:rsidRPr="00123D2E">
        <w:rPr>
          <w:rFonts w:ascii="Verdana" w:eastAsia="Times New Roman" w:hAnsi="Verdana" w:cs="Times New Roman"/>
          <w:b/>
          <w:bCs/>
          <w:color w:val="444444"/>
          <w:sz w:val="20"/>
          <w:szCs w:val="20"/>
        </w:rPr>
        <w:t>:</w:t>
      </w:r>
      <w:proofErr w:type="gramEnd"/>
      <w:r w:rsidRPr="00123D2E">
        <w:rPr>
          <w:rFonts w:ascii="Verdana" w:eastAsia="Times New Roman" w:hAnsi="Verdana" w:cs="Times New Roman"/>
          <w:color w:val="444444"/>
          <w:sz w:val="20"/>
          <w:szCs w:val="20"/>
        </w:rPr>
        <w:br/>
        <w:t>An altruistic approach to patient care will be embraced by all members of the medical team. The resident will be sensitive to cultural diversity and patient confidentiality.</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 xml:space="preserve">PGY 3: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role model high professional standards for interns and medical students in all aspects of patient care and during discussions/interactions with other health care providers.</w:t>
      </w:r>
      <w:r w:rsidRPr="00123D2E">
        <w:rPr>
          <w:rFonts w:ascii="Verdana" w:eastAsia="Times New Roman" w:hAnsi="Verdana" w:cs="Times New Roman"/>
          <w:color w:val="444444"/>
          <w:sz w:val="20"/>
          <w:szCs w:val="20"/>
        </w:rPr>
        <w:br/>
        <w:t>a) Objectives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demonstrate a commitment to professional development and excellence by attending regularly scheduled educational sessions.</w:t>
      </w:r>
      <w:r w:rsidRPr="00123D2E">
        <w:rPr>
          <w:rFonts w:ascii="Verdana" w:eastAsia="Times New Roman" w:hAnsi="Verdana" w:cs="Times New Roman"/>
          <w:color w:val="444444"/>
          <w:sz w:val="20"/>
          <w:szCs w:val="20"/>
        </w:rPr>
        <w:br/>
        <w:t>ii) The resident will generate Sign-Outs through the Electronic Medical Record (EMR) that are accurate, clear and succinct.</w:t>
      </w:r>
      <w:r w:rsidRPr="00123D2E">
        <w:rPr>
          <w:rFonts w:ascii="Verdana" w:eastAsia="Times New Roman" w:hAnsi="Verdana" w:cs="Times New Roman"/>
          <w:color w:val="444444"/>
          <w:sz w:val="20"/>
          <w:szCs w:val="20"/>
        </w:rPr>
        <w:br/>
        <w:t>iii) The resident will demonstrate empathy, respect, high ethical standards, and cultural sensitivity toward all patients and their families.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b) Teaching Strategies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will encourage the resident to attend noon conferences, ambulatory grand rounds and the ethics didactic.</w:t>
      </w:r>
      <w:r w:rsidRPr="00123D2E">
        <w:rPr>
          <w:rFonts w:ascii="Verdana" w:eastAsia="Times New Roman" w:hAnsi="Verdana" w:cs="Times New Roman"/>
          <w:color w:val="444444"/>
          <w:sz w:val="20"/>
          <w:szCs w:val="20"/>
        </w:rPr>
        <w:br/>
        <w:t>ii) Together, the faculty and resident will outline the essential components of an accurate Sign-Out.</w:t>
      </w:r>
      <w:r w:rsidRPr="00123D2E">
        <w:rPr>
          <w:rFonts w:ascii="Verdana" w:eastAsia="Times New Roman" w:hAnsi="Verdana" w:cs="Times New Roman"/>
          <w:color w:val="444444"/>
          <w:sz w:val="20"/>
          <w:szCs w:val="20"/>
        </w:rPr>
        <w:br/>
        <w:t>iii) The faculty will directly observe a resident interacting with a patient and or his/her family members with direct and immediate feedback.</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c) Evaluation</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participate in 80% of noon conferences, 90% of ambulatory grand rounds, and will attend the ethics didactic, as tracked by the Chief Medical Residents.</w:t>
      </w:r>
      <w:r w:rsidRPr="00123D2E">
        <w:rPr>
          <w:rFonts w:ascii="Verdana" w:eastAsia="Times New Roman" w:hAnsi="Verdana" w:cs="Times New Roman"/>
          <w:color w:val="444444"/>
          <w:sz w:val="20"/>
          <w:szCs w:val="20"/>
        </w:rPr>
        <w:br/>
        <w:t>ii) The faculty will complete the end of month evaluation form.</w:t>
      </w:r>
      <w:r w:rsidRPr="00123D2E">
        <w:rPr>
          <w:rFonts w:ascii="Verdana" w:eastAsia="Times New Roman" w:hAnsi="Verdana" w:cs="Times New Roman"/>
          <w:color w:val="444444"/>
          <w:sz w:val="20"/>
          <w:szCs w:val="20"/>
        </w:rPr>
        <w:br/>
        <w:t>iii) The patient progress notes should indicate culture specific factors as requested by the patient and their family members e.g. "patient's family had requested and received the Sacraments of the Sick from pastoral counseling".</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6) SYSTEMS-BASED PRACTICE</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gain a better understanding of the larger health care system by treating patients within the context of multiple health care plans.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PGY 1:</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The resident will learn cost-effective utilization of system resources in the context of patient care and management. The resident will demonstrate an ability to write a logical and concise discharge summary that accurately reflects the hospital course and provides the primary care provider with a good understanding of the care issues that require follow up during the outpatient clinic visit. The resident will gain an awareness of common inpatient safety issues (infection prevention, DVT prophylaxis, and anticipation of patient deterioration) and discharge planning and disposition.</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444444"/>
          <w:sz w:val="20"/>
          <w:szCs w:val="20"/>
        </w:rPr>
        <w:t xml:space="preserve">PGY 3: </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 xml:space="preserve">The resident will lead collaborative/multidisciplinary rounds with nursing and case managers each morning. Working with multi-disciplinary teams: patient support services, case </w:t>
      </w:r>
      <w:r w:rsidRPr="00123D2E">
        <w:rPr>
          <w:rFonts w:ascii="Verdana" w:eastAsia="Times New Roman" w:hAnsi="Verdana" w:cs="Times New Roman"/>
          <w:color w:val="444444"/>
          <w:sz w:val="20"/>
          <w:szCs w:val="20"/>
        </w:rPr>
        <w:lastRenderedPageBreak/>
        <w:t>managers, social workers, utilization review, financial counselors, pastoral care, nursing, palliative care, risk management, PT/OT will help achieve excellent inpatient outcomes. The resident will review all discharge planning with their interns and medical students and provide timely feedback on discharge documentation. The resident will partner with the case manager and help facilitate discussions with patients and their families regarding medical resource needs and disposition. Residents will demonstrate an ability to independently manage common inpatient safety issues (infection prevention, DVT prophylaxis, and anticipation of patient deterioration) and lead the rounding team in error avoidance.</w:t>
      </w:r>
      <w:r w:rsidRPr="00123D2E">
        <w:rPr>
          <w:rFonts w:ascii="Verdana" w:eastAsia="Times New Roman" w:hAnsi="Verdana" w:cs="Times New Roman"/>
          <w:color w:val="444444"/>
          <w:sz w:val="20"/>
          <w:szCs w:val="20"/>
        </w:rPr>
        <w:br/>
        <w:t>a) Objectives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resident will effectively refer patients to skilled nursing homes.</w:t>
      </w:r>
      <w:r w:rsidRPr="00123D2E">
        <w:rPr>
          <w:rFonts w:ascii="Verdana" w:eastAsia="Times New Roman" w:hAnsi="Verdana" w:cs="Times New Roman"/>
          <w:color w:val="444444"/>
          <w:sz w:val="20"/>
          <w:szCs w:val="20"/>
        </w:rPr>
        <w:br/>
        <w:t>ii) The resident will provide quality care by utilizing appropriate medical resources, including tests and consultation services.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b) Teaching Strategies</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Together, the resident, case manager and faculty will outline the steps needed to refer patients to a skilled nursing home.</w:t>
      </w:r>
      <w:r w:rsidRPr="00123D2E">
        <w:rPr>
          <w:rFonts w:ascii="Verdana" w:eastAsia="Times New Roman" w:hAnsi="Verdana" w:cs="Times New Roman"/>
          <w:color w:val="444444"/>
          <w:sz w:val="20"/>
          <w:szCs w:val="20"/>
        </w:rPr>
        <w:br/>
        <w:t>ii) The case manager and faculty will outline the key differences among insurance plans.</w:t>
      </w:r>
      <w:r w:rsidRPr="00123D2E">
        <w:rPr>
          <w:rFonts w:ascii="Verdana" w:eastAsia="Times New Roman" w:hAnsi="Verdana" w:cs="Times New Roman"/>
          <w:color w:val="444444"/>
          <w:sz w:val="20"/>
          <w:szCs w:val="20"/>
        </w:rPr>
        <w:br/>
        <w:t>iii) The faculty will teach the resident optimal lab interpretation skills.</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The</w:t>
      </w:r>
      <w:proofErr w:type="gramEnd"/>
      <w:r w:rsidRPr="00123D2E">
        <w:rPr>
          <w:rFonts w:ascii="Verdana" w:eastAsia="Times New Roman" w:hAnsi="Verdana" w:cs="Times New Roman"/>
          <w:color w:val="444444"/>
          <w:sz w:val="20"/>
          <w:szCs w:val="20"/>
        </w:rPr>
        <w:t xml:space="preserve"> case manager will make the resident aware of community resources.</w:t>
      </w:r>
    </w:p>
    <w:p w:rsidR="00123D2E" w:rsidRPr="00123D2E" w:rsidRDefault="00123D2E" w:rsidP="00123D2E">
      <w:pPr>
        <w:spacing w:after="90" w:line="240" w:lineRule="auto"/>
        <w:rPr>
          <w:rFonts w:ascii="Times New Roman" w:eastAsia="Times New Roman" w:hAnsi="Times New Roman" w:cs="Times New Roman"/>
          <w:sz w:val="24"/>
          <w:szCs w:val="24"/>
        </w:rPr>
      </w:pPr>
      <w:r w:rsidRPr="00123D2E">
        <w:rPr>
          <w:rFonts w:ascii="Verdana" w:eastAsia="Times New Roman" w:hAnsi="Verdana" w:cs="Times New Roman"/>
          <w:color w:val="444444"/>
          <w:sz w:val="20"/>
          <w:szCs w:val="20"/>
        </w:rPr>
        <w:t>c) Evaluation</w:t>
      </w:r>
    </w:p>
    <w:p w:rsidR="00123D2E" w:rsidRPr="00123D2E" w:rsidRDefault="00123D2E" w:rsidP="00123D2E">
      <w:pPr>
        <w:spacing w:after="90" w:line="240" w:lineRule="auto"/>
        <w:rPr>
          <w:rFonts w:ascii="Times New Roman" w:eastAsia="Times New Roman" w:hAnsi="Times New Roman" w:cs="Times New Roman"/>
          <w:sz w:val="24"/>
          <w:szCs w:val="24"/>
        </w:rPr>
      </w:pPr>
      <w:proofErr w:type="spellStart"/>
      <w:r w:rsidRPr="00123D2E">
        <w:rPr>
          <w:rFonts w:ascii="Verdana" w:eastAsia="Times New Roman" w:hAnsi="Verdana" w:cs="Times New Roman"/>
          <w:color w:val="444444"/>
          <w:sz w:val="20"/>
          <w:szCs w:val="20"/>
        </w:rPr>
        <w:t>i</w:t>
      </w:r>
      <w:proofErr w:type="spellEnd"/>
      <w:r w:rsidRPr="00123D2E">
        <w:rPr>
          <w:rFonts w:ascii="Verdana" w:eastAsia="Times New Roman" w:hAnsi="Verdana" w:cs="Times New Roman"/>
          <w:color w:val="444444"/>
          <w:sz w:val="20"/>
          <w:szCs w:val="20"/>
        </w:rPr>
        <w:t>) The faculty will review the resident's discharge summary coupled with written feedback.</w:t>
      </w:r>
      <w:r w:rsidRPr="00123D2E">
        <w:rPr>
          <w:rFonts w:ascii="Verdana" w:eastAsia="Times New Roman" w:hAnsi="Verdana" w:cs="Times New Roman"/>
          <w:color w:val="444444"/>
          <w:sz w:val="20"/>
          <w:szCs w:val="20"/>
        </w:rPr>
        <w:br/>
        <w:t>ii) The rationale for prescribing out-of-formulary medications should be documented.</w:t>
      </w:r>
      <w:r w:rsidRPr="00123D2E">
        <w:rPr>
          <w:rFonts w:ascii="Verdana" w:eastAsia="Times New Roman" w:hAnsi="Verdana" w:cs="Times New Roman"/>
          <w:color w:val="444444"/>
          <w:sz w:val="20"/>
          <w:szCs w:val="20"/>
        </w:rPr>
        <w:br/>
        <w:t>iii) The patient's discharge summary should take into account the patient's financial status as well as identifying any system barrier that prevents after-care.</w:t>
      </w:r>
      <w:r w:rsidRPr="00123D2E">
        <w:rPr>
          <w:rFonts w:ascii="Verdana" w:eastAsia="Times New Roman" w:hAnsi="Verdana" w:cs="Times New Roman"/>
          <w:color w:val="444444"/>
          <w:sz w:val="20"/>
          <w:szCs w:val="20"/>
        </w:rPr>
        <w:br/>
      </w:r>
      <w:proofErr w:type="gramStart"/>
      <w:r w:rsidRPr="00123D2E">
        <w:rPr>
          <w:rFonts w:ascii="Verdana" w:eastAsia="Times New Roman" w:hAnsi="Verdana" w:cs="Times New Roman"/>
          <w:color w:val="444444"/>
          <w:sz w:val="20"/>
          <w:szCs w:val="20"/>
        </w:rPr>
        <w:t>iv) There</w:t>
      </w:r>
      <w:proofErr w:type="gramEnd"/>
      <w:r w:rsidRPr="00123D2E">
        <w:rPr>
          <w:rFonts w:ascii="Verdana" w:eastAsia="Times New Roman" w:hAnsi="Verdana" w:cs="Times New Roman"/>
          <w:color w:val="444444"/>
          <w:sz w:val="20"/>
          <w:szCs w:val="20"/>
        </w:rPr>
        <w:t xml:space="preserve"> should be sufficient documentation supporting uninsured patients' health care needs e.g. "Social Work assisted patient with his/her Medicare application".</w:t>
      </w:r>
    </w:p>
    <w:p w:rsidR="00123D2E" w:rsidRPr="00123D2E" w:rsidRDefault="00123D2E" w:rsidP="00123D2E">
      <w:pPr>
        <w:spacing w:after="45" w:line="240" w:lineRule="auto"/>
        <w:rPr>
          <w:rFonts w:ascii="Times New Roman" w:eastAsia="Times New Roman" w:hAnsi="Times New Roman" w:cs="Times New Roman"/>
          <w:sz w:val="24"/>
          <w:szCs w:val="24"/>
        </w:rPr>
      </w:pPr>
      <w:r w:rsidRPr="00123D2E">
        <w:rPr>
          <w:rFonts w:ascii="Verdana" w:eastAsia="Times New Roman" w:hAnsi="Verdana" w:cs="Times New Roman"/>
          <w:b/>
          <w:bCs/>
          <w:color w:val="696969"/>
          <w:sz w:val="25"/>
          <w:szCs w:val="25"/>
        </w:rPr>
        <w:t>Staff Responsibilities:</w:t>
      </w:r>
    </w:p>
    <w:p w:rsidR="00123D2E" w:rsidRPr="00123D2E" w:rsidRDefault="00123D2E" w:rsidP="00123D2E">
      <w:pPr>
        <w:spacing w:after="0" w:line="240" w:lineRule="auto"/>
        <w:rPr>
          <w:rFonts w:ascii="Times New Roman" w:eastAsia="Times New Roman" w:hAnsi="Times New Roman" w:cs="Times New Roman"/>
          <w:sz w:val="24"/>
          <w:szCs w:val="24"/>
        </w:rPr>
      </w:pPr>
      <w:r w:rsidRPr="00123D2E">
        <w:rPr>
          <w:rFonts w:ascii="Times New Roman" w:eastAsia="Times New Roman" w:hAnsi="Times New Roman" w:cs="Times New Roman"/>
          <w:sz w:val="24"/>
          <w:szCs w:val="24"/>
        </w:rPr>
        <w:t>1. Daily review and document in the inpatient charts</w:t>
      </w:r>
      <w:r w:rsidRPr="00123D2E">
        <w:rPr>
          <w:rFonts w:ascii="Times New Roman" w:eastAsia="Times New Roman" w:hAnsi="Times New Roman" w:cs="Times New Roman"/>
          <w:sz w:val="24"/>
          <w:szCs w:val="24"/>
        </w:rPr>
        <w:br/>
        <w:t>2. Perform daily physician review and participate in multidisciplinary collaborative rounds Monday through Friday at 11am.</w:t>
      </w:r>
      <w:r w:rsidRPr="00123D2E">
        <w:rPr>
          <w:rFonts w:ascii="Times New Roman" w:eastAsia="Times New Roman" w:hAnsi="Times New Roman" w:cs="Times New Roman"/>
          <w:sz w:val="24"/>
          <w:szCs w:val="24"/>
        </w:rPr>
        <w:br/>
        <w:t xml:space="preserve">3. </w:t>
      </w:r>
      <w:proofErr w:type="gramStart"/>
      <w:r w:rsidRPr="00123D2E">
        <w:rPr>
          <w:rFonts w:ascii="Times New Roman" w:eastAsia="Times New Roman" w:hAnsi="Times New Roman" w:cs="Times New Roman"/>
          <w:sz w:val="24"/>
          <w:szCs w:val="24"/>
        </w:rPr>
        <w:t>Be</w:t>
      </w:r>
      <w:proofErr w:type="gramEnd"/>
      <w:r w:rsidRPr="00123D2E">
        <w:rPr>
          <w:rFonts w:ascii="Times New Roman" w:eastAsia="Times New Roman" w:hAnsi="Times New Roman" w:cs="Times New Roman"/>
          <w:sz w:val="24"/>
          <w:szCs w:val="24"/>
        </w:rPr>
        <w:t xml:space="preserve"> available to the residents and patients at all times</w:t>
      </w:r>
      <w:r w:rsidRPr="00123D2E">
        <w:rPr>
          <w:rFonts w:ascii="Times New Roman" w:eastAsia="Times New Roman" w:hAnsi="Times New Roman" w:cs="Times New Roman"/>
          <w:sz w:val="24"/>
          <w:szCs w:val="24"/>
        </w:rPr>
        <w:br/>
        <w:t>4. Adhere to the curriculum as a teaching and evaluation tool.</w:t>
      </w:r>
      <w:r w:rsidRPr="00123D2E">
        <w:rPr>
          <w:rFonts w:ascii="Times New Roman" w:eastAsia="Times New Roman" w:hAnsi="Times New Roman" w:cs="Times New Roman"/>
          <w:sz w:val="24"/>
          <w:szCs w:val="24"/>
        </w:rPr>
        <w:br/>
        <w:t>5. Timely completion of resident evaluation forms; constructive feedback to residents during and at the end of each rotation.</w:t>
      </w:r>
      <w:r w:rsidRPr="00123D2E">
        <w:rPr>
          <w:rFonts w:ascii="Times New Roman" w:eastAsia="Times New Roman" w:hAnsi="Times New Roman" w:cs="Times New Roman"/>
          <w:sz w:val="24"/>
          <w:szCs w:val="24"/>
        </w:rPr>
        <w:br/>
        <w:t>6. Adhere to rounding times</w:t>
      </w:r>
      <w:r w:rsidRPr="00123D2E">
        <w:rPr>
          <w:rFonts w:ascii="Times New Roman" w:eastAsia="Times New Roman" w:hAnsi="Times New Roman" w:cs="Times New Roman"/>
          <w:sz w:val="24"/>
          <w:szCs w:val="24"/>
        </w:rPr>
        <w:br/>
        <w:t>7. Provide feedback to the senior resident regarding their leadership of collaborative rounds</w:t>
      </w:r>
      <w:r w:rsidRPr="00123D2E">
        <w:rPr>
          <w:rFonts w:ascii="Times New Roman" w:eastAsia="Times New Roman" w:hAnsi="Times New Roman" w:cs="Times New Roman"/>
          <w:sz w:val="24"/>
          <w:szCs w:val="24"/>
        </w:rPr>
        <w:br/>
        <w:t>8. Faculty will teach residents to utilize medical resources (including tests and consult services) efficiently.</w:t>
      </w:r>
      <w:r w:rsidRPr="00123D2E">
        <w:rPr>
          <w:rFonts w:ascii="Times New Roman" w:eastAsia="Times New Roman" w:hAnsi="Times New Roman" w:cs="Times New Roman"/>
          <w:sz w:val="24"/>
          <w:szCs w:val="24"/>
        </w:rPr>
        <w:br/>
        <w:t xml:space="preserve">9. Enforce and monitor duty hours for all </w:t>
      </w:r>
      <w:proofErr w:type="spellStart"/>
      <w:r w:rsidRPr="00123D2E">
        <w:rPr>
          <w:rFonts w:ascii="Times New Roman" w:eastAsia="Times New Roman" w:hAnsi="Times New Roman" w:cs="Times New Roman"/>
          <w:sz w:val="24"/>
          <w:szCs w:val="24"/>
        </w:rPr>
        <w:t>housestaf</w:t>
      </w:r>
      <w:r w:rsidR="004F3EAC">
        <w:rPr>
          <w:rFonts w:ascii="Times New Roman" w:eastAsia="Times New Roman" w:hAnsi="Times New Roman" w:cs="Times New Roman"/>
          <w:sz w:val="24"/>
          <w:szCs w:val="24"/>
        </w:rPr>
        <w:t>f</w:t>
      </w:r>
      <w:proofErr w:type="spellEnd"/>
      <w:r w:rsidR="004F3EAC">
        <w:rPr>
          <w:rFonts w:ascii="Times New Roman" w:eastAsia="Times New Roman" w:hAnsi="Times New Roman" w:cs="Times New Roman"/>
          <w:sz w:val="24"/>
          <w:szCs w:val="24"/>
        </w:rPr>
        <w:t xml:space="preserve"> and students.</w:t>
      </w:r>
      <w:r w:rsidR="004F3EAC">
        <w:rPr>
          <w:rFonts w:ascii="Times New Roman" w:eastAsia="Times New Roman" w:hAnsi="Times New Roman" w:cs="Times New Roman"/>
          <w:sz w:val="24"/>
          <w:szCs w:val="24"/>
        </w:rPr>
        <w:br/>
      </w:r>
    </w:p>
    <w:p w:rsidR="00DF5CCC" w:rsidRDefault="00853B71"/>
    <w:sectPr w:rsidR="00DF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2E"/>
    <w:rsid w:val="00123D2E"/>
    <w:rsid w:val="00125147"/>
    <w:rsid w:val="004F3EAC"/>
    <w:rsid w:val="00656D50"/>
    <w:rsid w:val="0085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CEF3F-2D28-4CC1-8D28-B2EC778E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980">
      <w:marLeft w:val="0"/>
      <w:marRight w:val="0"/>
      <w:marTop w:val="0"/>
      <w:marBottom w:val="90"/>
      <w:divBdr>
        <w:top w:val="none" w:sz="0" w:space="0" w:color="auto"/>
        <w:left w:val="none" w:sz="0" w:space="0" w:color="auto"/>
        <w:bottom w:val="none" w:sz="0" w:space="0" w:color="auto"/>
        <w:right w:val="none" w:sz="0" w:space="0" w:color="auto"/>
      </w:divBdr>
    </w:div>
    <w:div w:id="8719465">
      <w:marLeft w:val="0"/>
      <w:marRight w:val="0"/>
      <w:marTop w:val="0"/>
      <w:marBottom w:val="90"/>
      <w:divBdr>
        <w:top w:val="none" w:sz="0" w:space="0" w:color="auto"/>
        <w:left w:val="none" w:sz="0" w:space="0" w:color="auto"/>
        <w:bottom w:val="none" w:sz="0" w:space="0" w:color="auto"/>
        <w:right w:val="none" w:sz="0" w:space="0" w:color="auto"/>
      </w:divBdr>
    </w:div>
    <w:div w:id="98334631">
      <w:marLeft w:val="0"/>
      <w:marRight w:val="0"/>
      <w:marTop w:val="0"/>
      <w:marBottom w:val="90"/>
      <w:divBdr>
        <w:top w:val="none" w:sz="0" w:space="0" w:color="auto"/>
        <w:left w:val="none" w:sz="0" w:space="0" w:color="auto"/>
        <w:bottom w:val="none" w:sz="0" w:space="0" w:color="auto"/>
        <w:right w:val="none" w:sz="0" w:space="0" w:color="auto"/>
      </w:divBdr>
    </w:div>
    <w:div w:id="120655719">
      <w:marLeft w:val="0"/>
      <w:marRight w:val="0"/>
      <w:marTop w:val="0"/>
      <w:marBottom w:val="90"/>
      <w:divBdr>
        <w:top w:val="none" w:sz="0" w:space="0" w:color="auto"/>
        <w:left w:val="none" w:sz="0" w:space="0" w:color="auto"/>
        <w:bottom w:val="none" w:sz="0" w:space="0" w:color="auto"/>
        <w:right w:val="none" w:sz="0" w:space="0" w:color="auto"/>
      </w:divBdr>
    </w:div>
    <w:div w:id="175972503">
      <w:marLeft w:val="0"/>
      <w:marRight w:val="0"/>
      <w:marTop w:val="0"/>
      <w:marBottom w:val="90"/>
      <w:divBdr>
        <w:top w:val="none" w:sz="0" w:space="0" w:color="auto"/>
        <w:left w:val="none" w:sz="0" w:space="0" w:color="auto"/>
        <w:bottom w:val="none" w:sz="0" w:space="0" w:color="auto"/>
        <w:right w:val="none" w:sz="0" w:space="0" w:color="auto"/>
      </w:divBdr>
    </w:div>
    <w:div w:id="179245965">
      <w:marLeft w:val="0"/>
      <w:marRight w:val="0"/>
      <w:marTop w:val="0"/>
      <w:marBottom w:val="45"/>
      <w:divBdr>
        <w:top w:val="none" w:sz="0" w:space="0" w:color="auto"/>
        <w:left w:val="none" w:sz="0" w:space="0" w:color="auto"/>
        <w:bottom w:val="none" w:sz="0" w:space="0" w:color="auto"/>
        <w:right w:val="none" w:sz="0" w:space="0" w:color="auto"/>
      </w:divBdr>
    </w:div>
    <w:div w:id="224264298">
      <w:marLeft w:val="0"/>
      <w:marRight w:val="0"/>
      <w:marTop w:val="0"/>
      <w:marBottom w:val="90"/>
      <w:divBdr>
        <w:top w:val="none" w:sz="0" w:space="0" w:color="auto"/>
        <w:left w:val="none" w:sz="0" w:space="0" w:color="auto"/>
        <w:bottom w:val="none" w:sz="0" w:space="0" w:color="auto"/>
        <w:right w:val="none" w:sz="0" w:space="0" w:color="auto"/>
      </w:divBdr>
    </w:div>
    <w:div w:id="264701470">
      <w:marLeft w:val="0"/>
      <w:marRight w:val="0"/>
      <w:marTop w:val="0"/>
      <w:marBottom w:val="90"/>
      <w:divBdr>
        <w:top w:val="none" w:sz="0" w:space="0" w:color="auto"/>
        <w:left w:val="none" w:sz="0" w:space="0" w:color="auto"/>
        <w:bottom w:val="none" w:sz="0" w:space="0" w:color="auto"/>
        <w:right w:val="none" w:sz="0" w:space="0" w:color="auto"/>
      </w:divBdr>
    </w:div>
    <w:div w:id="275448075">
      <w:marLeft w:val="0"/>
      <w:marRight w:val="0"/>
      <w:marTop w:val="0"/>
      <w:marBottom w:val="90"/>
      <w:divBdr>
        <w:top w:val="none" w:sz="0" w:space="0" w:color="auto"/>
        <w:left w:val="none" w:sz="0" w:space="0" w:color="auto"/>
        <w:bottom w:val="none" w:sz="0" w:space="0" w:color="auto"/>
        <w:right w:val="none" w:sz="0" w:space="0" w:color="auto"/>
      </w:divBdr>
    </w:div>
    <w:div w:id="278684423">
      <w:marLeft w:val="0"/>
      <w:marRight w:val="0"/>
      <w:marTop w:val="0"/>
      <w:marBottom w:val="90"/>
      <w:divBdr>
        <w:top w:val="none" w:sz="0" w:space="0" w:color="auto"/>
        <w:left w:val="none" w:sz="0" w:space="0" w:color="auto"/>
        <w:bottom w:val="none" w:sz="0" w:space="0" w:color="auto"/>
        <w:right w:val="none" w:sz="0" w:space="0" w:color="auto"/>
      </w:divBdr>
    </w:div>
    <w:div w:id="300817733">
      <w:marLeft w:val="0"/>
      <w:marRight w:val="0"/>
      <w:marTop w:val="0"/>
      <w:marBottom w:val="45"/>
      <w:divBdr>
        <w:top w:val="none" w:sz="0" w:space="0" w:color="auto"/>
        <w:left w:val="none" w:sz="0" w:space="0" w:color="auto"/>
        <w:bottom w:val="none" w:sz="0" w:space="0" w:color="auto"/>
        <w:right w:val="none" w:sz="0" w:space="0" w:color="auto"/>
      </w:divBdr>
    </w:div>
    <w:div w:id="320500321">
      <w:marLeft w:val="0"/>
      <w:marRight w:val="0"/>
      <w:marTop w:val="0"/>
      <w:marBottom w:val="45"/>
      <w:divBdr>
        <w:top w:val="none" w:sz="0" w:space="0" w:color="auto"/>
        <w:left w:val="none" w:sz="0" w:space="0" w:color="auto"/>
        <w:bottom w:val="none" w:sz="0" w:space="0" w:color="auto"/>
        <w:right w:val="none" w:sz="0" w:space="0" w:color="auto"/>
      </w:divBdr>
    </w:div>
    <w:div w:id="333388063">
      <w:marLeft w:val="0"/>
      <w:marRight w:val="0"/>
      <w:marTop w:val="0"/>
      <w:marBottom w:val="90"/>
      <w:divBdr>
        <w:top w:val="none" w:sz="0" w:space="0" w:color="auto"/>
        <w:left w:val="none" w:sz="0" w:space="0" w:color="auto"/>
        <w:bottom w:val="none" w:sz="0" w:space="0" w:color="auto"/>
        <w:right w:val="none" w:sz="0" w:space="0" w:color="auto"/>
      </w:divBdr>
    </w:div>
    <w:div w:id="349912990">
      <w:marLeft w:val="0"/>
      <w:marRight w:val="0"/>
      <w:marTop w:val="0"/>
      <w:marBottom w:val="0"/>
      <w:divBdr>
        <w:top w:val="none" w:sz="0" w:space="0" w:color="auto"/>
        <w:left w:val="none" w:sz="0" w:space="0" w:color="auto"/>
        <w:bottom w:val="none" w:sz="0" w:space="0" w:color="auto"/>
        <w:right w:val="none" w:sz="0" w:space="0" w:color="auto"/>
      </w:divBdr>
    </w:div>
    <w:div w:id="351734322">
      <w:marLeft w:val="0"/>
      <w:marRight w:val="0"/>
      <w:marTop w:val="0"/>
      <w:marBottom w:val="90"/>
      <w:divBdr>
        <w:top w:val="none" w:sz="0" w:space="0" w:color="auto"/>
        <w:left w:val="none" w:sz="0" w:space="0" w:color="auto"/>
        <w:bottom w:val="none" w:sz="0" w:space="0" w:color="auto"/>
        <w:right w:val="none" w:sz="0" w:space="0" w:color="auto"/>
      </w:divBdr>
    </w:div>
    <w:div w:id="373818063">
      <w:marLeft w:val="0"/>
      <w:marRight w:val="0"/>
      <w:marTop w:val="0"/>
      <w:marBottom w:val="90"/>
      <w:divBdr>
        <w:top w:val="none" w:sz="0" w:space="0" w:color="auto"/>
        <w:left w:val="none" w:sz="0" w:space="0" w:color="auto"/>
        <w:bottom w:val="none" w:sz="0" w:space="0" w:color="auto"/>
        <w:right w:val="none" w:sz="0" w:space="0" w:color="auto"/>
      </w:divBdr>
    </w:div>
    <w:div w:id="433482512">
      <w:marLeft w:val="0"/>
      <w:marRight w:val="0"/>
      <w:marTop w:val="0"/>
      <w:marBottom w:val="90"/>
      <w:divBdr>
        <w:top w:val="none" w:sz="0" w:space="0" w:color="auto"/>
        <w:left w:val="none" w:sz="0" w:space="0" w:color="auto"/>
        <w:bottom w:val="none" w:sz="0" w:space="0" w:color="auto"/>
        <w:right w:val="none" w:sz="0" w:space="0" w:color="auto"/>
      </w:divBdr>
    </w:div>
    <w:div w:id="445078829">
      <w:marLeft w:val="0"/>
      <w:marRight w:val="0"/>
      <w:marTop w:val="0"/>
      <w:marBottom w:val="90"/>
      <w:divBdr>
        <w:top w:val="none" w:sz="0" w:space="0" w:color="auto"/>
        <w:left w:val="none" w:sz="0" w:space="0" w:color="auto"/>
        <w:bottom w:val="none" w:sz="0" w:space="0" w:color="auto"/>
        <w:right w:val="none" w:sz="0" w:space="0" w:color="auto"/>
      </w:divBdr>
    </w:div>
    <w:div w:id="446510423">
      <w:marLeft w:val="0"/>
      <w:marRight w:val="0"/>
      <w:marTop w:val="0"/>
      <w:marBottom w:val="45"/>
      <w:divBdr>
        <w:top w:val="none" w:sz="0" w:space="0" w:color="auto"/>
        <w:left w:val="none" w:sz="0" w:space="0" w:color="auto"/>
        <w:bottom w:val="none" w:sz="0" w:space="0" w:color="auto"/>
        <w:right w:val="none" w:sz="0" w:space="0" w:color="auto"/>
      </w:divBdr>
    </w:div>
    <w:div w:id="460416763">
      <w:marLeft w:val="0"/>
      <w:marRight w:val="0"/>
      <w:marTop w:val="0"/>
      <w:marBottom w:val="45"/>
      <w:divBdr>
        <w:top w:val="none" w:sz="0" w:space="0" w:color="auto"/>
        <w:left w:val="none" w:sz="0" w:space="0" w:color="auto"/>
        <w:bottom w:val="none" w:sz="0" w:space="0" w:color="auto"/>
        <w:right w:val="none" w:sz="0" w:space="0" w:color="auto"/>
      </w:divBdr>
    </w:div>
    <w:div w:id="513543424">
      <w:marLeft w:val="0"/>
      <w:marRight w:val="0"/>
      <w:marTop w:val="0"/>
      <w:marBottom w:val="90"/>
      <w:divBdr>
        <w:top w:val="none" w:sz="0" w:space="0" w:color="auto"/>
        <w:left w:val="none" w:sz="0" w:space="0" w:color="auto"/>
        <w:bottom w:val="none" w:sz="0" w:space="0" w:color="auto"/>
        <w:right w:val="none" w:sz="0" w:space="0" w:color="auto"/>
      </w:divBdr>
    </w:div>
    <w:div w:id="614218092">
      <w:marLeft w:val="0"/>
      <w:marRight w:val="0"/>
      <w:marTop w:val="0"/>
      <w:marBottom w:val="90"/>
      <w:divBdr>
        <w:top w:val="none" w:sz="0" w:space="0" w:color="auto"/>
        <w:left w:val="none" w:sz="0" w:space="0" w:color="auto"/>
        <w:bottom w:val="none" w:sz="0" w:space="0" w:color="auto"/>
        <w:right w:val="none" w:sz="0" w:space="0" w:color="auto"/>
      </w:divBdr>
    </w:div>
    <w:div w:id="620845169">
      <w:marLeft w:val="0"/>
      <w:marRight w:val="0"/>
      <w:marTop w:val="0"/>
      <w:marBottom w:val="90"/>
      <w:divBdr>
        <w:top w:val="none" w:sz="0" w:space="0" w:color="auto"/>
        <w:left w:val="none" w:sz="0" w:space="0" w:color="auto"/>
        <w:bottom w:val="none" w:sz="0" w:space="0" w:color="auto"/>
        <w:right w:val="none" w:sz="0" w:space="0" w:color="auto"/>
      </w:divBdr>
    </w:div>
    <w:div w:id="688918969">
      <w:marLeft w:val="0"/>
      <w:marRight w:val="0"/>
      <w:marTop w:val="0"/>
      <w:marBottom w:val="90"/>
      <w:divBdr>
        <w:top w:val="none" w:sz="0" w:space="0" w:color="auto"/>
        <w:left w:val="none" w:sz="0" w:space="0" w:color="auto"/>
        <w:bottom w:val="none" w:sz="0" w:space="0" w:color="auto"/>
        <w:right w:val="none" w:sz="0" w:space="0" w:color="auto"/>
      </w:divBdr>
    </w:div>
    <w:div w:id="716587406">
      <w:marLeft w:val="0"/>
      <w:marRight w:val="0"/>
      <w:marTop w:val="0"/>
      <w:marBottom w:val="90"/>
      <w:divBdr>
        <w:top w:val="none" w:sz="0" w:space="0" w:color="auto"/>
        <w:left w:val="none" w:sz="0" w:space="0" w:color="auto"/>
        <w:bottom w:val="none" w:sz="0" w:space="0" w:color="auto"/>
        <w:right w:val="none" w:sz="0" w:space="0" w:color="auto"/>
      </w:divBdr>
    </w:div>
    <w:div w:id="770586491">
      <w:marLeft w:val="0"/>
      <w:marRight w:val="0"/>
      <w:marTop w:val="0"/>
      <w:marBottom w:val="90"/>
      <w:divBdr>
        <w:top w:val="none" w:sz="0" w:space="0" w:color="auto"/>
        <w:left w:val="none" w:sz="0" w:space="0" w:color="auto"/>
        <w:bottom w:val="none" w:sz="0" w:space="0" w:color="auto"/>
        <w:right w:val="none" w:sz="0" w:space="0" w:color="auto"/>
      </w:divBdr>
    </w:div>
    <w:div w:id="789713553">
      <w:marLeft w:val="0"/>
      <w:marRight w:val="0"/>
      <w:marTop w:val="0"/>
      <w:marBottom w:val="90"/>
      <w:divBdr>
        <w:top w:val="none" w:sz="0" w:space="0" w:color="auto"/>
        <w:left w:val="none" w:sz="0" w:space="0" w:color="auto"/>
        <w:bottom w:val="none" w:sz="0" w:space="0" w:color="auto"/>
        <w:right w:val="none" w:sz="0" w:space="0" w:color="auto"/>
      </w:divBdr>
    </w:div>
    <w:div w:id="795291707">
      <w:marLeft w:val="0"/>
      <w:marRight w:val="0"/>
      <w:marTop w:val="0"/>
      <w:marBottom w:val="90"/>
      <w:divBdr>
        <w:top w:val="none" w:sz="0" w:space="0" w:color="auto"/>
        <w:left w:val="none" w:sz="0" w:space="0" w:color="auto"/>
        <w:bottom w:val="none" w:sz="0" w:space="0" w:color="auto"/>
        <w:right w:val="none" w:sz="0" w:space="0" w:color="auto"/>
      </w:divBdr>
    </w:div>
    <w:div w:id="801078475">
      <w:marLeft w:val="0"/>
      <w:marRight w:val="0"/>
      <w:marTop w:val="0"/>
      <w:marBottom w:val="90"/>
      <w:divBdr>
        <w:top w:val="none" w:sz="0" w:space="0" w:color="auto"/>
        <w:left w:val="none" w:sz="0" w:space="0" w:color="auto"/>
        <w:bottom w:val="none" w:sz="0" w:space="0" w:color="auto"/>
        <w:right w:val="none" w:sz="0" w:space="0" w:color="auto"/>
      </w:divBdr>
    </w:div>
    <w:div w:id="837503432">
      <w:marLeft w:val="0"/>
      <w:marRight w:val="0"/>
      <w:marTop w:val="0"/>
      <w:marBottom w:val="90"/>
      <w:divBdr>
        <w:top w:val="none" w:sz="0" w:space="0" w:color="auto"/>
        <w:left w:val="none" w:sz="0" w:space="0" w:color="auto"/>
        <w:bottom w:val="none" w:sz="0" w:space="0" w:color="auto"/>
        <w:right w:val="none" w:sz="0" w:space="0" w:color="auto"/>
      </w:divBdr>
    </w:div>
    <w:div w:id="908660497">
      <w:marLeft w:val="0"/>
      <w:marRight w:val="0"/>
      <w:marTop w:val="0"/>
      <w:marBottom w:val="90"/>
      <w:divBdr>
        <w:top w:val="none" w:sz="0" w:space="0" w:color="auto"/>
        <w:left w:val="none" w:sz="0" w:space="0" w:color="auto"/>
        <w:bottom w:val="none" w:sz="0" w:space="0" w:color="auto"/>
        <w:right w:val="none" w:sz="0" w:space="0" w:color="auto"/>
      </w:divBdr>
    </w:div>
    <w:div w:id="910428607">
      <w:marLeft w:val="0"/>
      <w:marRight w:val="0"/>
      <w:marTop w:val="0"/>
      <w:marBottom w:val="90"/>
      <w:divBdr>
        <w:top w:val="none" w:sz="0" w:space="0" w:color="auto"/>
        <w:left w:val="none" w:sz="0" w:space="0" w:color="auto"/>
        <w:bottom w:val="none" w:sz="0" w:space="0" w:color="auto"/>
        <w:right w:val="none" w:sz="0" w:space="0" w:color="auto"/>
      </w:divBdr>
    </w:div>
    <w:div w:id="959259054">
      <w:marLeft w:val="0"/>
      <w:marRight w:val="0"/>
      <w:marTop w:val="0"/>
      <w:marBottom w:val="90"/>
      <w:divBdr>
        <w:top w:val="none" w:sz="0" w:space="0" w:color="auto"/>
        <w:left w:val="none" w:sz="0" w:space="0" w:color="auto"/>
        <w:bottom w:val="none" w:sz="0" w:space="0" w:color="auto"/>
        <w:right w:val="none" w:sz="0" w:space="0" w:color="auto"/>
      </w:divBdr>
    </w:div>
    <w:div w:id="965887330">
      <w:marLeft w:val="0"/>
      <w:marRight w:val="0"/>
      <w:marTop w:val="0"/>
      <w:marBottom w:val="90"/>
      <w:divBdr>
        <w:top w:val="none" w:sz="0" w:space="0" w:color="auto"/>
        <w:left w:val="none" w:sz="0" w:space="0" w:color="auto"/>
        <w:bottom w:val="none" w:sz="0" w:space="0" w:color="auto"/>
        <w:right w:val="none" w:sz="0" w:space="0" w:color="auto"/>
      </w:divBdr>
    </w:div>
    <w:div w:id="1072921918">
      <w:marLeft w:val="0"/>
      <w:marRight w:val="0"/>
      <w:marTop w:val="0"/>
      <w:marBottom w:val="90"/>
      <w:divBdr>
        <w:top w:val="none" w:sz="0" w:space="0" w:color="auto"/>
        <w:left w:val="none" w:sz="0" w:space="0" w:color="auto"/>
        <w:bottom w:val="none" w:sz="0" w:space="0" w:color="auto"/>
        <w:right w:val="none" w:sz="0" w:space="0" w:color="auto"/>
      </w:divBdr>
    </w:div>
    <w:div w:id="1075710522">
      <w:marLeft w:val="0"/>
      <w:marRight w:val="0"/>
      <w:marTop w:val="0"/>
      <w:marBottom w:val="90"/>
      <w:divBdr>
        <w:top w:val="none" w:sz="0" w:space="0" w:color="auto"/>
        <w:left w:val="none" w:sz="0" w:space="0" w:color="auto"/>
        <w:bottom w:val="none" w:sz="0" w:space="0" w:color="auto"/>
        <w:right w:val="none" w:sz="0" w:space="0" w:color="auto"/>
      </w:divBdr>
    </w:div>
    <w:div w:id="1101685597">
      <w:marLeft w:val="0"/>
      <w:marRight w:val="0"/>
      <w:marTop w:val="0"/>
      <w:marBottom w:val="90"/>
      <w:divBdr>
        <w:top w:val="none" w:sz="0" w:space="0" w:color="auto"/>
        <w:left w:val="none" w:sz="0" w:space="0" w:color="auto"/>
        <w:bottom w:val="none" w:sz="0" w:space="0" w:color="auto"/>
        <w:right w:val="none" w:sz="0" w:space="0" w:color="auto"/>
      </w:divBdr>
    </w:div>
    <w:div w:id="1164518190">
      <w:marLeft w:val="0"/>
      <w:marRight w:val="0"/>
      <w:marTop w:val="0"/>
      <w:marBottom w:val="90"/>
      <w:divBdr>
        <w:top w:val="none" w:sz="0" w:space="0" w:color="auto"/>
        <w:left w:val="none" w:sz="0" w:space="0" w:color="auto"/>
        <w:bottom w:val="none" w:sz="0" w:space="0" w:color="auto"/>
        <w:right w:val="none" w:sz="0" w:space="0" w:color="auto"/>
      </w:divBdr>
    </w:div>
    <w:div w:id="1178934026">
      <w:marLeft w:val="0"/>
      <w:marRight w:val="0"/>
      <w:marTop w:val="0"/>
      <w:marBottom w:val="90"/>
      <w:divBdr>
        <w:top w:val="none" w:sz="0" w:space="0" w:color="auto"/>
        <w:left w:val="none" w:sz="0" w:space="0" w:color="auto"/>
        <w:bottom w:val="none" w:sz="0" w:space="0" w:color="auto"/>
        <w:right w:val="none" w:sz="0" w:space="0" w:color="auto"/>
      </w:divBdr>
    </w:div>
    <w:div w:id="1244144309">
      <w:marLeft w:val="0"/>
      <w:marRight w:val="0"/>
      <w:marTop w:val="0"/>
      <w:marBottom w:val="90"/>
      <w:divBdr>
        <w:top w:val="none" w:sz="0" w:space="0" w:color="auto"/>
        <w:left w:val="none" w:sz="0" w:space="0" w:color="auto"/>
        <w:bottom w:val="none" w:sz="0" w:space="0" w:color="auto"/>
        <w:right w:val="none" w:sz="0" w:space="0" w:color="auto"/>
      </w:divBdr>
    </w:div>
    <w:div w:id="1281572442">
      <w:marLeft w:val="0"/>
      <w:marRight w:val="0"/>
      <w:marTop w:val="0"/>
      <w:marBottom w:val="45"/>
      <w:divBdr>
        <w:top w:val="none" w:sz="0" w:space="0" w:color="auto"/>
        <w:left w:val="none" w:sz="0" w:space="0" w:color="auto"/>
        <w:bottom w:val="none" w:sz="0" w:space="0" w:color="auto"/>
        <w:right w:val="none" w:sz="0" w:space="0" w:color="auto"/>
      </w:divBdr>
    </w:div>
    <w:div w:id="1319000475">
      <w:marLeft w:val="0"/>
      <w:marRight w:val="0"/>
      <w:marTop w:val="0"/>
      <w:marBottom w:val="90"/>
      <w:divBdr>
        <w:top w:val="none" w:sz="0" w:space="0" w:color="auto"/>
        <w:left w:val="none" w:sz="0" w:space="0" w:color="auto"/>
        <w:bottom w:val="none" w:sz="0" w:space="0" w:color="auto"/>
        <w:right w:val="none" w:sz="0" w:space="0" w:color="auto"/>
      </w:divBdr>
    </w:div>
    <w:div w:id="1356805584">
      <w:marLeft w:val="0"/>
      <w:marRight w:val="0"/>
      <w:marTop w:val="0"/>
      <w:marBottom w:val="90"/>
      <w:divBdr>
        <w:top w:val="none" w:sz="0" w:space="0" w:color="auto"/>
        <w:left w:val="none" w:sz="0" w:space="0" w:color="auto"/>
        <w:bottom w:val="none" w:sz="0" w:space="0" w:color="auto"/>
        <w:right w:val="none" w:sz="0" w:space="0" w:color="auto"/>
      </w:divBdr>
    </w:div>
    <w:div w:id="1384480192">
      <w:marLeft w:val="0"/>
      <w:marRight w:val="0"/>
      <w:marTop w:val="0"/>
      <w:marBottom w:val="90"/>
      <w:divBdr>
        <w:top w:val="none" w:sz="0" w:space="0" w:color="auto"/>
        <w:left w:val="none" w:sz="0" w:space="0" w:color="auto"/>
        <w:bottom w:val="none" w:sz="0" w:space="0" w:color="auto"/>
        <w:right w:val="none" w:sz="0" w:space="0" w:color="auto"/>
      </w:divBdr>
    </w:div>
    <w:div w:id="1402482918">
      <w:marLeft w:val="0"/>
      <w:marRight w:val="0"/>
      <w:marTop w:val="0"/>
      <w:marBottom w:val="90"/>
      <w:divBdr>
        <w:top w:val="none" w:sz="0" w:space="0" w:color="auto"/>
        <w:left w:val="none" w:sz="0" w:space="0" w:color="auto"/>
        <w:bottom w:val="none" w:sz="0" w:space="0" w:color="auto"/>
        <w:right w:val="none" w:sz="0" w:space="0" w:color="auto"/>
      </w:divBdr>
    </w:div>
    <w:div w:id="1410999756">
      <w:marLeft w:val="0"/>
      <w:marRight w:val="0"/>
      <w:marTop w:val="0"/>
      <w:marBottom w:val="90"/>
      <w:divBdr>
        <w:top w:val="none" w:sz="0" w:space="0" w:color="auto"/>
        <w:left w:val="none" w:sz="0" w:space="0" w:color="auto"/>
        <w:bottom w:val="none" w:sz="0" w:space="0" w:color="auto"/>
        <w:right w:val="none" w:sz="0" w:space="0" w:color="auto"/>
      </w:divBdr>
    </w:div>
    <w:div w:id="1491825211">
      <w:marLeft w:val="0"/>
      <w:marRight w:val="0"/>
      <w:marTop w:val="0"/>
      <w:marBottom w:val="90"/>
      <w:divBdr>
        <w:top w:val="none" w:sz="0" w:space="0" w:color="auto"/>
        <w:left w:val="none" w:sz="0" w:space="0" w:color="auto"/>
        <w:bottom w:val="none" w:sz="0" w:space="0" w:color="auto"/>
        <w:right w:val="none" w:sz="0" w:space="0" w:color="auto"/>
      </w:divBdr>
    </w:div>
    <w:div w:id="1519275948">
      <w:marLeft w:val="0"/>
      <w:marRight w:val="0"/>
      <w:marTop w:val="0"/>
      <w:marBottom w:val="90"/>
      <w:divBdr>
        <w:top w:val="none" w:sz="0" w:space="0" w:color="auto"/>
        <w:left w:val="none" w:sz="0" w:space="0" w:color="auto"/>
        <w:bottom w:val="none" w:sz="0" w:space="0" w:color="auto"/>
        <w:right w:val="none" w:sz="0" w:space="0" w:color="auto"/>
      </w:divBdr>
    </w:div>
    <w:div w:id="1569802535">
      <w:marLeft w:val="0"/>
      <w:marRight w:val="0"/>
      <w:marTop w:val="0"/>
      <w:marBottom w:val="90"/>
      <w:divBdr>
        <w:top w:val="none" w:sz="0" w:space="0" w:color="auto"/>
        <w:left w:val="none" w:sz="0" w:space="0" w:color="auto"/>
        <w:bottom w:val="none" w:sz="0" w:space="0" w:color="auto"/>
        <w:right w:val="none" w:sz="0" w:space="0" w:color="auto"/>
      </w:divBdr>
    </w:div>
    <w:div w:id="1621835541">
      <w:marLeft w:val="0"/>
      <w:marRight w:val="0"/>
      <w:marTop w:val="0"/>
      <w:marBottom w:val="90"/>
      <w:divBdr>
        <w:top w:val="none" w:sz="0" w:space="0" w:color="auto"/>
        <w:left w:val="none" w:sz="0" w:space="0" w:color="auto"/>
        <w:bottom w:val="none" w:sz="0" w:space="0" w:color="auto"/>
        <w:right w:val="none" w:sz="0" w:space="0" w:color="auto"/>
      </w:divBdr>
    </w:div>
    <w:div w:id="1659386562">
      <w:marLeft w:val="0"/>
      <w:marRight w:val="0"/>
      <w:marTop w:val="0"/>
      <w:marBottom w:val="45"/>
      <w:divBdr>
        <w:top w:val="none" w:sz="0" w:space="0" w:color="auto"/>
        <w:left w:val="none" w:sz="0" w:space="0" w:color="auto"/>
        <w:bottom w:val="none" w:sz="0" w:space="0" w:color="auto"/>
        <w:right w:val="none" w:sz="0" w:space="0" w:color="auto"/>
      </w:divBdr>
    </w:div>
    <w:div w:id="1660649351">
      <w:marLeft w:val="0"/>
      <w:marRight w:val="0"/>
      <w:marTop w:val="0"/>
      <w:marBottom w:val="90"/>
      <w:divBdr>
        <w:top w:val="none" w:sz="0" w:space="0" w:color="auto"/>
        <w:left w:val="none" w:sz="0" w:space="0" w:color="auto"/>
        <w:bottom w:val="none" w:sz="0" w:space="0" w:color="auto"/>
        <w:right w:val="none" w:sz="0" w:space="0" w:color="auto"/>
      </w:divBdr>
    </w:div>
    <w:div w:id="1701122608">
      <w:marLeft w:val="0"/>
      <w:marRight w:val="0"/>
      <w:marTop w:val="0"/>
      <w:marBottom w:val="45"/>
      <w:divBdr>
        <w:top w:val="none" w:sz="0" w:space="0" w:color="auto"/>
        <w:left w:val="none" w:sz="0" w:space="0" w:color="auto"/>
        <w:bottom w:val="none" w:sz="0" w:space="0" w:color="auto"/>
        <w:right w:val="none" w:sz="0" w:space="0" w:color="auto"/>
      </w:divBdr>
    </w:div>
    <w:div w:id="1861358409">
      <w:marLeft w:val="0"/>
      <w:marRight w:val="0"/>
      <w:marTop w:val="0"/>
      <w:marBottom w:val="90"/>
      <w:divBdr>
        <w:top w:val="none" w:sz="0" w:space="0" w:color="auto"/>
        <w:left w:val="none" w:sz="0" w:space="0" w:color="auto"/>
        <w:bottom w:val="none" w:sz="0" w:space="0" w:color="auto"/>
        <w:right w:val="none" w:sz="0" w:space="0" w:color="auto"/>
      </w:divBdr>
    </w:div>
    <w:div w:id="1869290337">
      <w:marLeft w:val="0"/>
      <w:marRight w:val="0"/>
      <w:marTop w:val="0"/>
      <w:marBottom w:val="90"/>
      <w:divBdr>
        <w:top w:val="none" w:sz="0" w:space="0" w:color="auto"/>
        <w:left w:val="none" w:sz="0" w:space="0" w:color="auto"/>
        <w:bottom w:val="none" w:sz="0" w:space="0" w:color="auto"/>
        <w:right w:val="none" w:sz="0" w:space="0" w:color="auto"/>
      </w:divBdr>
    </w:div>
    <w:div w:id="1902059957">
      <w:marLeft w:val="0"/>
      <w:marRight w:val="0"/>
      <w:marTop w:val="0"/>
      <w:marBottom w:val="90"/>
      <w:divBdr>
        <w:top w:val="none" w:sz="0" w:space="0" w:color="auto"/>
        <w:left w:val="none" w:sz="0" w:space="0" w:color="auto"/>
        <w:bottom w:val="none" w:sz="0" w:space="0" w:color="auto"/>
        <w:right w:val="none" w:sz="0" w:space="0" w:color="auto"/>
      </w:divBdr>
    </w:div>
    <w:div w:id="1916672042">
      <w:marLeft w:val="0"/>
      <w:marRight w:val="0"/>
      <w:marTop w:val="0"/>
      <w:marBottom w:val="90"/>
      <w:divBdr>
        <w:top w:val="none" w:sz="0" w:space="0" w:color="auto"/>
        <w:left w:val="none" w:sz="0" w:space="0" w:color="auto"/>
        <w:bottom w:val="none" w:sz="0" w:space="0" w:color="auto"/>
        <w:right w:val="none" w:sz="0" w:space="0" w:color="auto"/>
      </w:divBdr>
    </w:div>
    <w:div w:id="1920403488">
      <w:marLeft w:val="0"/>
      <w:marRight w:val="0"/>
      <w:marTop w:val="0"/>
      <w:marBottom w:val="90"/>
      <w:divBdr>
        <w:top w:val="none" w:sz="0" w:space="0" w:color="auto"/>
        <w:left w:val="none" w:sz="0" w:space="0" w:color="auto"/>
        <w:bottom w:val="none" w:sz="0" w:space="0" w:color="auto"/>
        <w:right w:val="none" w:sz="0" w:space="0" w:color="auto"/>
      </w:divBdr>
    </w:div>
    <w:div w:id="1948850846">
      <w:marLeft w:val="0"/>
      <w:marRight w:val="0"/>
      <w:marTop w:val="0"/>
      <w:marBottom w:val="90"/>
      <w:divBdr>
        <w:top w:val="none" w:sz="0" w:space="0" w:color="auto"/>
        <w:left w:val="none" w:sz="0" w:space="0" w:color="auto"/>
        <w:bottom w:val="none" w:sz="0" w:space="0" w:color="auto"/>
        <w:right w:val="none" w:sz="0" w:space="0" w:color="auto"/>
      </w:divBdr>
    </w:div>
    <w:div w:id="1950040321">
      <w:marLeft w:val="0"/>
      <w:marRight w:val="0"/>
      <w:marTop w:val="0"/>
      <w:marBottom w:val="90"/>
      <w:divBdr>
        <w:top w:val="none" w:sz="0" w:space="0" w:color="auto"/>
        <w:left w:val="none" w:sz="0" w:space="0" w:color="auto"/>
        <w:bottom w:val="none" w:sz="0" w:space="0" w:color="auto"/>
        <w:right w:val="none" w:sz="0" w:space="0" w:color="auto"/>
      </w:divBdr>
    </w:div>
    <w:div w:id="1953856841">
      <w:marLeft w:val="0"/>
      <w:marRight w:val="0"/>
      <w:marTop w:val="0"/>
      <w:marBottom w:val="90"/>
      <w:divBdr>
        <w:top w:val="none" w:sz="0" w:space="0" w:color="auto"/>
        <w:left w:val="none" w:sz="0" w:space="0" w:color="auto"/>
        <w:bottom w:val="none" w:sz="0" w:space="0" w:color="auto"/>
        <w:right w:val="none" w:sz="0" w:space="0" w:color="auto"/>
      </w:divBdr>
    </w:div>
    <w:div w:id="1955283406">
      <w:marLeft w:val="0"/>
      <w:marRight w:val="0"/>
      <w:marTop w:val="0"/>
      <w:marBottom w:val="90"/>
      <w:divBdr>
        <w:top w:val="none" w:sz="0" w:space="0" w:color="auto"/>
        <w:left w:val="none" w:sz="0" w:space="0" w:color="auto"/>
        <w:bottom w:val="none" w:sz="0" w:space="0" w:color="auto"/>
        <w:right w:val="none" w:sz="0" w:space="0" w:color="auto"/>
      </w:divBdr>
    </w:div>
    <w:div w:id="1982804512">
      <w:marLeft w:val="0"/>
      <w:marRight w:val="0"/>
      <w:marTop w:val="0"/>
      <w:marBottom w:val="90"/>
      <w:divBdr>
        <w:top w:val="none" w:sz="0" w:space="0" w:color="auto"/>
        <w:left w:val="none" w:sz="0" w:space="0" w:color="auto"/>
        <w:bottom w:val="none" w:sz="0" w:space="0" w:color="auto"/>
        <w:right w:val="none" w:sz="0" w:space="0" w:color="auto"/>
      </w:divBdr>
    </w:div>
    <w:div w:id="2048142728">
      <w:marLeft w:val="0"/>
      <w:marRight w:val="0"/>
      <w:marTop w:val="0"/>
      <w:marBottom w:val="90"/>
      <w:divBdr>
        <w:top w:val="none" w:sz="0" w:space="0" w:color="auto"/>
        <w:left w:val="none" w:sz="0" w:space="0" w:color="auto"/>
        <w:bottom w:val="none" w:sz="0" w:space="0" w:color="auto"/>
        <w:right w:val="none" w:sz="0" w:space="0" w:color="auto"/>
      </w:divBdr>
    </w:div>
    <w:div w:id="2064283333">
      <w:marLeft w:val="0"/>
      <w:marRight w:val="0"/>
      <w:marTop w:val="0"/>
      <w:marBottom w:val="90"/>
      <w:divBdr>
        <w:top w:val="none" w:sz="0" w:space="0" w:color="auto"/>
        <w:left w:val="none" w:sz="0" w:space="0" w:color="auto"/>
        <w:bottom w:val="none" w:sz="0" w:space="0" w:color="auto"/>
        <w:right w:val="none" w:sz="0" w:space="0" w:color="auto"/>
      </w:divBdr>
    </w:div>
    <w:div w:id="2131390417">
      <w:marLeft w:val="0"/>
      <w:marRight w:val="0"/>
      <w:marTop w:val="0"/>
      <w:marBottom w:val="9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HFHS</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Ouellette, Daniel</dc:creator>
  <cp:keywords/>
  <dc:description/>
  <cp:lastModifiedBy>Jennings, Jeffrey</cp:lastModifiedBy>
  <cp:revision>2</cp:revision>
  <dcterms:created xsi:type="dcterms:W3CDTF">2020-02-05T13:29:00Z</dcterms:created>
  <dcterms:modified xsi:type="dcterms:W3CDTF">2020-02-05T13:29:00Z</dcterms:modified>
</cp:coreProperties>
</file>